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1CAD9" w14:textId="77777777" w:rsidR="008C4752" w:rsidRPr="00791337" w:rsidRDefault="00C847E7" w:rsidP="00C919D1">
      <w:pPr>
        <w:jc w:val="center"/>
        <w:rPr>
          <w:rFonts w:ascii="Arial" w:hAnsi="Arial" w:cs="Arial"/>
          <w:b/>
          <w:sz w:val="32"/>
        </w:rPr>
      </w:pPr>
      <w:r w:rsidRPr="00C919D1">
        <w:rPr>
          <w:b/>
          <w:sz w:val="32"/>
        </w:rPr>
        <w:t xml:space="preserve">Introduction to Research Themes in Department of </w:t>
      </w:r>
      <w:r w:rsidRPr="00791337">
        <w:rPr>
          <w:rFonts w:ascii="Arial" w:hAnsi="Arial" w:cs="Arial"/>
          <w:b/>
          <w:sz w:val="32"/>
        </w:rPr>
        <w:t>Information Systems</w:t>
      </w:r>
    </w:p>
    <w:p w14:paraId="2B6FA65F" w14:textId="77777777" w:rsidR="00C847E7" w:rsidRPr="00791337" w:rsidRDefault="00C847E7" w:rsidP="00C847E7">
      <w:pPr>
        <w:rPr>
          <w:rFonts w:ascii="Arial" w:eastAsia="Times New Roman" w:hAnsi="Arial" w:cs="Arial"/>
          <w:sz w:val="20"/>
          <w:szCs w:val="20"/>
        </w:rPr>
      </w:pPr>
    </w:p>
    <w:p w14:paraId="754E658C" w14:textId="77777777" w:rsidR="00C847E7" w:rsidRPr="00791337" w:rsidRDefault="00C847E7" w:rsidP="00C919D1">
      <w:pPr>
        <w:jc w:val="both"/>
        <w:rPr>
          <w:rFonts w:ascii="Arial" w:hAnsi="Arial" w:cs="Arial"/>
          <w:sz w:val="20"/>
        </w:rPr>
      </w:pPr>
      <w:r w:rsidRPr="00791337">
        <w:rPr>
          <w:rFonts w:ascii="Arial" w:hAnsi="Arial" w:cs="Arial"/>
          <w:sz w:val="20"/>
        </w:rPr>
        <w:t xml:space="preserve">We are living in the age of big data with the fourth paradigm of </w:t>
      </w:r>
      <w:r w:rsidR="002C51E7" w:rsidRPr="00791337">
        <w:rPr>
          <w:rFonts w:ascii="Arial" w:hAnsi="Arial" w:cs="Arial"/>
          <w:sz w:val="20"/>
        </w:rPr>
        <w:t>scientific</w:t>
      </w:r>
      <w:r w:rsidRPr="00791337">
        <w:rPr>
          <w:rFonts w:ascii="Arial" w:hAnsi="Arial" w:cs="Arial"/>
          <w:sz w:val="20"/>
        </w:rPr>
        <w:t xml:space="preserve"> research, defined by data-intensive computing, dawning upon us. Data Science is the multidisciplinary effort to make sense of this big data, to extract value from the voluminous, velocities, varied, and volatile data. Data science affects applied research in almost every domain in natural, applied or social sciences including, but not limited to, computer science, engineering, education, healthcare, biological sciences, humanities, eco</w:t>
      </w:r>
      <w:r w:rsidR="002C51E7" w:rsidRPr="00791337">
        <w:rPr>
          <w:rFonts w:ascii="Arial" w:hAnsi="Arial" w:cs="Arial"/>
          <w:sz w:val="20"/>
        </w:rPr>
        <w:t xml:space="preserve">nomics, business, and finance. </w:t>
      </w:r>
      <w:r w:rsidRPr="00791337">
        <w:rPr>
          <w:rFonts w:ascii="Arial" w:hAnsi="Arial" w:cs="Arial"/>
          <w:sz w:val="20"/>
        </w:rPr>
        <w:t>The research area of Data Science can be categorized into three subareas:</w:t>
      </w:r>
    </w:p>
    <w:p w14:paraId="5B9AAEAF" w14:textId="77777777" w:rsidR="00C847E7" w:rsidRDefault="00C847E7"/>
    <w:p w14:paraId="582C4F1B" w14:textId="5742C31C" w:rsidR="00C919D1" w:rsidRPr="00C919D1" w:rsidRDefault="00C919D1" w:rsidP="00AE79E0">
      <w:pPr>
        <w:spacing w:after="120"/>
        <w:rPr>
          <w:rFonts w:ascii="Arial" w:eastAsia="Times New Roman" w:hAnsi="Arial" w:cs="Arial"/>
          <w:b/>
          <w:bCs/>
          <w:sz w:val="20"/>
          <w:szCs w:val="20"/>
        </w:rPr>
      </w:pPr>
      <w:r w:rsidRPr="00C919D1">
        <w:rPr>
          <w:rFonts w:ascii="Arial" w:eastAsia="Times New Roman" w:hAnsi="Arial" w:cs="Arial"/>
          <w:b/>
          <w:bCs/>
          <w:sz w:val="20"/>
          <w:szCs w:val="20"/>
        </w:rPr>
        <w:t xml:space="preserve">1. </w:t>
      </w:r>
      <w:r w:rsidR="002866C0">
        <w:rPr>
          <w:rFonts w:ascii="Arial" w:eastAsia="Times New Roman" w:hAnsi="Arial" w:cs="Arial"/>
          <w:b/>
          <w:bCs/>
          <w:sz w:val="20"/>
          <w:szCs w:val="20"/>
        </w:rPr>
        <w:t xml:space="preserve"> </w:t>
      </w:r>
      <w:r w:rsidRPr="00C919D1">
        <w:rPr>
          <w:rFonts w:ascii="Arial" w:eastAsia="Times New Roman" w:hAnsi="Arial" w:cs="Arial"/>
          <w:b/>
          <w:bCs/>
          <w:sz w:val="20"/>
          <w:szCs w:val="20"/>
        </w:rPr>
        <w:t>Big Data and Knowledge Engineering</w:t>
      </w:r>
    </w:p>
    <w:p w14:paraId="36E3AF5A" w14:textId="77777777" w:rsidR="00C919D1" w:rsidRPr="00C919D1" w:rsidRDefault="00C919D1" w:rsidP="00AE79E0">
      <w:pPr>
        <w:jc w:val="both"/>
        <w:rPr>
          <w:rFonts w:ascii="Arial" w:eastAsia="Times New Roman" w:hAnsi="Arial" w:cs="Arial"/>
          <w:sz w:val="20"/>
          <w:szCs w:val="20"/>
        </w:rPr>
      </w:pPr>
      <w:r w:rsidRPr="00C919D1">
        <w:rPr>
          <w:rFonts w:ascii="Arial" w:eastAsia="Times New Roman" w:hAnsi="Arial" w:cs="Arial"/>
          <w:sz w:val="20"/>
          <w:szCs w:val="20"/>
        </w:rPr>
        <w:t>With the passage of time, data is becoming bigger and bigger (big data) and value of using data is increasing in all sectors, e.g. e-health, e-government, e-business, etc. New research trends and concepts like semantic web, social network, Linked Open Data (LOD), Web 2.0, mashups, etc. have introduced more challenges in extracting, producing, storing, managing and effectively utilizing data that is understandable and processable both for a human being and machines.</w:t>
      </w:r>
    </w:p>
    <w:p w14:paraId="57CAE2CA" w14:textId="77777777" w:rsidR="00402ECA" w:rsidRDefault="00402ECA" w:rsidP="00C919D1">
      <w:pPr>
        <w:rPr>
          <w:rFonts w:ascii="Arial" w:eastAsia="Times New Roman" w:hAnsi="Arial" w:cs="Arial"/>
          <w:b/>
          <w:bCs/>
          <w:sz w:val="20"/>
          <w:szCs w:val="20"/>
        </w:rPr>
      </w:pPr>
    </w:p>
    <w:p w14:paraId="1D6B4A15" w14:textId="77777777" w:rsidR="00C919D1" w:rsidRPr="002866C0" w:rsidRDefault="00C919D1" w:rsidP="00C919D1">
      <w:pPr>
        <w:rPr>
          <w:rFonts w:ascii="Arial" w:eastAsia="Times New Roman" w:hAnsi="Arial" w:cs="Arial"/>
          <w:bCs/>
          <w:i/>
          <w:sz w:val="20"/>
          <w:szCs w:val="20"/>
          <w:u w:val="single"/>
        </w:rPr>
      </w:pPr>
      <w:r w:rsidRPr="002866C0">
        <w:rPr>
          <w:rFonts w:ascii="Arial" w:eastAsia="Times New Roman" w:hAnsi="Arial" w:cs="Arial"/>
          <w:bCs/>
          <w:i/>
          <w:sz w:val="20"/>
          <w:szCs w:val="20"/>
          <w:u w:val="single"/>
        </w:rPr>
        <w:t>Topics of interest include (but not limited to):</w:t>
      </w:r>
    </w:p>
    <w:p w14:paraId="337DB84F" w14:textId="77777777" w:rsidR="001D725F" w:rsidRDefault="00C919D1" w:rsidP="001D725F">
      <w:pPr>
        <w:pStyle w:val="ListParagraph"/>
        <w:numPr>
          <w:ilvl w:val="0"/>
          <w:numId w:val="2"/>
        </w:numPr>
        <w:rPr>
          <w:rFonts w:ascii="Arial" w:eastAsia="Times New Roman" w:hAnsi="Arial" w:cs="Arial"/>
          <w:sz w:val="20"/>
          <w:szCs w:val="20"/>
        </w:rPr>
      </w:pPr>
      <w:r w:rsidRPr="001D725F">
        <w:rPr>
          <w:rFonts w:ascii="Arial" w:eastAsia="Times New Roman" w:hAnsi="Arial" w:cs="Arial"/>
          <w:sz w:val="20"/>
          <w:szCs w:val="20"/>
        </w:rPr>
        <w:t>Big data storage, proces</w:t>
      </w:r>
      <w:r w:rsidR="001D725F">
        <w:rPr>
          <w:rFonts w:ascii="Arial" w:eastAsia="Times New Roman" w:hAnsi="Arial" w:cs="Arial"/>
          <w:sz w:val="20"/>
          <w:szCs w:val="20"/>
        </w:rPr>
        <w:t>sing, sharing and visualization</w:t>
      </w:r>
    </w:p>
    <w:p w14:paraId="5BB82F00" w14:textId="77777777" w:rsidR="001D725F" w:rsidRDefault="00C919D1" w:rsidP="001D725F">
      <w:pPr>
        <w:pStyle w:val="ListParagraph"/>
        <w:numPr>
          <w:ilvl w:val="0"/>
          <w:numId w:val="2"/>
        </w:numPr>
        <w:rPr>
          <w:rFonts w:ascii="Arial" w:eastAsia="Times New Roman" w:hAnsi="Arial" w:cs="Arial"/>
          <w:sz w:val="20"/>
          <w:szCs w:val="20"/>
        </w:rPr>
      </w:pPr>
      <w:r w:rsidRPr="001D725F">
        <w:rPr>
          <w:rFonts w:ascii="Arial" w:eastAsia="Times New Roman" w:hAnsi="Arial" w:cs="Arial"/>
          <w:sz w:val="20"/>
          <w:szCs w:val="20"/>
        </w:rPr>
        <w:t xml:space="preserve">Big data systems, </w:t>
      </w:r>
      <w:r w:rsidR="001D725F">
        <w:rPr>
          <w:rFonts w:ascii="Arial" w:eastAsia="Times New Roman" w:hAnsi="Arial" w:cs="Arial"/>
          <w:sz w:val="20"/>
          <w:szCs w:val="20"/>
        </w:rPr>
        <w:t>tools, theory, and applications</w:t>
      </w:r>
    </w:p>
    <w:p w14:paraId="24D6A2D7" w14:textId="139EE67C" w:rsidR="00F20DC7" w:rsidRDefault="00C919D1" w:rsidP="002866C0">
      <w:pPr>
        <w:pStyle w:val="ListParagraph"/>
        <w:numPr>
          <w:ilvl w:val="0"/>
          <w:numId w:val="2"/>
        </w:numPr>
        <w:rPr>
          <w:rFonts w:ascii="Arial" w:eastAsia="Times New Roman" w:hAnsi="Arial" w:cs="Arial"/>
          <w:sz w:val="20"/>
          <w:szCs w:val="20"/>
        </w:rPr>
      </w:pPr>
      <w:r w:rsidRPr="002866C0">
        <w:rPr>
          <w:rFonts w:ascii="Arial" w:eastAsia="Times New Roman" w:hAnsi="Arial" w:cs="Arial"/>
          <w:sz w:val="20"/>
          <w:szCs w:val="20"/>
        </w:rPr>
        <w:t>Knowledge engineering and information processing includi</w:t>
      </w:r>
      <w:r w:rsidR="00F20DC7">
        <w:rPr>
          <w:rFonts w:ascii="Arial" w:eastAsia="Times New Roman" w:hAnsi="Arial" w:cs="Arial"/>
          <w:sz w:val="20"/>
          <w:szCs w:val="20"/>
        </w:rPr>
        <w:t>ng (but not limited to):</w:t>
      </w:r>
    </w:p>
    <w:p w14:paraId="3C8DB47E" w14:textId="77777777" w:rsidR="00F20DC7" w:rsidRDefault="00F20DC7" w:rsidP="00F20DC7">
      <w:pPr>
        <w:pStyle w:val="ListParagraph"/>
        <w:numPr>
          <w:ilvl w:val="1"/>
          <w:numId w:val="2"/>
        </w:numPr>
        <w:rPr>
          <w:rFonts w:ascii="Arial" w:eastAsia="Times New Roman" w:hAnsi="Arial" w:cs="Arial"/>
          <w:sz w:val="20"/>
          <w:szCs w:val="20"/>
        </w:rPr>
      </w:pPr>
      <w:r>
        <w:rPr>
          <w:rFonts w:ascii="Arial" w:eastAsia="Times New Roman" w:hAnsi="Arial" w:cs="Arial"/>
          <w:sz w:val="20"/>
          <w:szCs w:val="20"/>
        </w:rPr>
        <w:t>Data mining</w:t>
      </w:r>
    </w:p>
    <w:p w14:paraId="350F73DC" w14:textId="77777777" w:rsidR="00F20DC7" w:rsidRDefault="00C919D1" w:rsidP="00F20DC7">
      <w:pPr>
        <w:pStyle w:val="ListParagraph"/>
        <w:numPr>
          <w:ilvl w:val="1"/>
          <w:numId w:val="2"/>
        </w:numPr>
        <w:rPr>
          <w:rFonts w:ascii="Arial" w:eastAsia="Times New Roman" w:hAnsi="Arial" w:cs="Arial"/>
          <w:sz w:val="20"/>
          <w:szCs w:val="20"/>
        </w:rPr>
      </w:pPr>
      <w:r w:rsidRPr="002866C0">
        <w:rPr>
          <w:rFonts w:ascii="Arial" w:eastAsia="Times New Roman" w:hAnsi="Arial" w:cs="Arial"/>
          <w:sz w:val="20"/>
          <w:szCs w:val="20"/>
        </w:rPr>
        <w:t>Na</w:t>
      </w:r>
      <w:r w:rsidR="00F20DC7">
        <w:rPr>
          <w:rFonts w:ascii="Arial" w:eastAsia="Times New Roman" w:hAnsi="Arial" w:cs="Arial"/>
          <w:sz w:val="20"/>
          <w:szCs w:val="20"/>
        </w:rPr>
        <w:t>tural Language Processing (NLP)</w:t>
      </w:r>
    </w:p>
    <w:p w14:paraId="342E57E0" w14:textId="6DE68B85" w:rsidR="00F20DC7" w:rsidRDefault="00F20DC7" w:rsidP="00F20DC7">
      <w:pPr>
        <w:pStyle w:val="ListParagraph"/>
        <w:numPr>
          <w:ilvl w:val="1"/>
          <w:numId w:val="2"/>
        </w:numPr>
        <w:rPr>
          <w:rFonts w:ascii="Arial" w:eastAsia="Times New Roman" w:hAnsi="Arial" w:cs="Arial"/>
          <w:sz w:val="20"/>
          <w:szCs w:val="20"/>
        </w:rPr>
      </w:pPr>
      <w:r>
        <w:rPr>
          <w:rFonts w:ascii="Arial" w:eastAsia="Times New Roman" w:hAnsi="Arial" w:cs="Arial"/>
          <w:sz w:val="20"/>
          <w:szCs w:val="20"/>
        </w:rPr>
        <w:t>Information retrieval</w:t>
      </w:r>
      <w:bookmarkStart w:id="0" w:name="_GoBack"/>
      <w:bookmarkEnd w:id="0"/>
    </w:p>
    <w:p w14:paraId="1F459274" w14:textId="1763C4E8" w:rsidR="00F20DC7" w:rsidRDefault="00C919D1" w:rsidP="00F20DC7">
      <w:pPr>
        <w:pStyle w:val="ListParagraph"/>
        <w:numPr>
          <w:ilvl w:val="1"/>
          <w:numId w:val="2"/>
        </w:numPr>
        <w:rPr>
          <w:rFonts w:ascii="Arial" w:eastAsia="Times New Roman" w:hAnsi="Arial" w:cs="Arial"/>
          <w:sz w:val="20"/>
          <w:szCs w:val="20"/>
        </w:rPr>
      </w:pPr>
      <w:r w:rsidRPr="002866C0">
        <w:rPr>
          <w:rFonts w:ascii="Arial" w:eastAsia="Times New Roman" w:hAnsi="Arial" w:cs="Arial"/>
          <w:sz w:val="20"/>
          <w:szCs w:val="20"/>
        </w:rPr>
        <w:t>Knowledg</w:t>
      </w:r>
      <w:r w:rsidR="00F20DC7">
        <w:rPr>
          <w:rFonts w:ascii="Arial" w:eastAsia="Times New Roman" w:hAnsi="Arial" w:cs="Arial"/>
          <w:sz w:val="20"/>
          <w:szCs w:val="20"/>
        </w:rPr>
        <w:t>e extraction and representation</w:t>
      </w:r>
    </w:p>
    <w:p w14:paraId="3C44EEFF" w14:textId="77777777" w:rsidR="00F20DC7" w:rsidRDefault="00F20DC7" w:rsidP="00F20DC7">
      <w:pPr>
        <w:pStyle w:val="ListParagraph"/>
        <w:numPr>
          <w:ilvl w:val="1"/>
          <w:numId w:val="2"/>
        </w:numPr>
        <w:rPr>
          <w:rFonts w:ascii="Arial" w:eastAsia="Times New Roman" w:hAnsi="Arial" w:cs="Arial"/>
          <w:sz w:val="20"/>
          <w:szCs w:val="20"/>
        </w:rPr>
      </w:pPr>
      <w:r>
        <w:rPr>
          <w:rFonts w:ascii="Arial" w:eastAsia="Times New Roman" w:hAnsi="Arial" w:cs="Arial"/>
          <w:sz w:val="20"/>
          <w:szCs w:val="20"/>
        </w:rPr>
        <w:t>Social semantic web</w:t>
      </w:r>
    </w:p>
    <w:p w14:paraId="0C48D139" w14:textId="77777777" w:rsidR="00F20DC7" w:rsidRDefault="00C919D1" w:rsidP="00F20DC7">
      <w:pPr>
        <w:pStyle w:val="ListParagraph"/>
        <w:numPr>
          <w:ilvl w:val="1"/>
          <w:numId w:val="2"/>
        </w:numPr>
        <w:rPr>
          <w:rFonts w:ascii="Arial" w:eastAsia="Times New Roman" w:hAnsi="Arial" w:cs="Arial"/>
          <w:sz w:val="20"/>
          <w:szCs w:val="20"/>
        </w:rPr>
      </w:pPr>
      <w:r w:rsidRPr="002866C0">
        <w:rPr>
          <w:rFonts w:ascii="Arial" w:eastAsia="Times New Roman" w:hAnsi="Arial" w:cs="Arial"/>
          <w:sz w:val="20"/>
          <w:szCs w:val="20"/>
        </w:rPr>
        <w:t>Social ne</w:t>
      </w:r>
      <w:r w:rsidR="00F20DC7">
        <w:rPr>
          <w:rFonts w:ascii="Arial" w:eastAsia="Times New Roman" w:hAnsi="Arial" w:cs="Arial"/>
          <w:sz w:val="20"/>
          <w:szCs w:val="20"/>
        </w:rPr>
        <w:t>twork analysis and web research</w:t>
      </w:r>
    </w:p>
    <w:p w14:paraId="384AB1A4" w14:textId="77777777" w:rsidR="00F20DC7" w:rsidRDefault="00F20DC7" w:rsidP="00F20DC7">
      <w:pPr>
        <w:pStyle w:val="ListParagraph"/>
        <w:numPr>
          <w:ilvl w:val="1"/>
          <w:numId w:val="2"/>
        </w:numPr>
        <w:rPr>
          <w:rFonts w:ascii="Arial" w:eastAsia="Times New Roman" w:hAnsi="Arial" w:cs="Arial"/>
          <w:sz w:val="20"/>
          <w:szCs w:val="20"/>
        </w:rPr>
      </w:pPr>
      <w:r>
        <w:rPr>
          <w:rFonts w:ascii="Arial" w:eastAsia="Times New Roman" w:hAnsi="Arial" w:cs="Arial"/>
          <w:sz w:val="20"/>
          <w:szCs w:val="20"/>
        </w:rPr>
        <w:t>Linked Open Data</w:t>
      </w:r>
    </w:p>
    <w:p w14:paraId="0673E083" w14:textId="248DA9B6" w:rsidR="002866C0" w:rsidRDefault="00C919D1" w:rsidP="00F20DC7">
      <w:pPr>
        <w:pStyle w:val="ListParagraph"/>
        <w:numPr>
          <w:ilvl w:val="1"/>
          <w:numId w:val="2"/>
        </w:numPr>
        <w:rPr>
          <w:rFonts w:ascii="Arial" w:eastAsia="Times New Roman" w:hAnsi="Arial" w:cs="Arial"/>
          <w:sz w:val="20"/>
          <w:szCs w:val="20"/>
        </w:rPr>
      </w:pPr>
      <w:r w:rsidRPr="002866C0">
        <w:rPr>
          <w:rFonts w:ascii="Arial" w:eastAsia="Times New Roman" w:hAnsi="Arial" w:cs="Arial"/>
          <w:sz w:val="20"/>
          <w:szCs w:val="20"/>
        </w:rPr>
        <w:t>Onto</w:t>
      </w:r>
      <w:r w:rsidR="002866C0">
        <w:rPr>
          <w:rFonts w:ascii="Arial" w:eastAsia="Times New Roman" w:hAnsi="Arial" w:cs="Arial"/>
          <w:sz w:val="20"/>
          <w:szCs w:val="20"/>
        </w:rPr>
        <w:t>logy modeling and development</w:t>
      </w:r>
    </w:p>
    <w:p w14:paraId="489A79CE" w14:textId="77777777" w:rsidR="002866C0" w:rsidRDefault="00C919D1" w:rsidP="002866C0">
      <w:pPr>
        <w:pStyle w:val="ListParagraph"/>
        <w:numPr>
          <w:ilvl w:val="0"/>
          <w:numId w:val="2"/>
        </w:numPr>
        <w:rPr>
          <w:rFonts w:ascii="Arial" w:eastAsia="Times New Roman" w:hAnsi="Arial" w:cs="Arial"/>
          <w:sz w:val="20"/>
          <w:szCs w:val="20"/>
        </w:rPr>
      </w:pPr>
      <w:r w:rsidRPr="002866C0">
        <w:rPr>
          <w:rFonts w:ascii="Arial" w:eastAsia="Times New Roman" w:hAnsi="Arial" w:cs="Arial"/>
          <w:sz w:val="20"/>
          <w:szCs w:val="20"/>
        </w:rPr>
        <w:t>Mach</w:t>
      </w:r>
      <w:r w:rsidR="002866C0">
        <w:rPr>
          <w:rFonts w:ascii="Arial" w:eastAsia="Times New Roman" w:hAnsi="Arial" w:cs="Arial"/>
          <w:sz w:val="20"/>
          <w:szCs w:val="20"/>
        </w:rPr>
        <w:t>ine learning and optimization</w:t>
      </w:r>
    </w:p>
    <w:p w14:paraId="436F5387" w14:textId="77777777" w:rsidR="002866C0" w:rsidRDefault="00C919D1" w:rsidP="002866C0">
      <w:pPr>
        <w:pStyle w:val="ListParagraph"/>
        <w:numPr>
          <w:ilvl w:val="0"/>
          <w:numId w:val="2"/>
        </w:numPr>
        <w:rPr>
          <w:rFonts w:ascii="Arial" w:eastAsia="Times New Roman" w:hAnsi="Arial" w:cs="Arial"/>
          <w:sz w:val="20"/>
          <w:szCs w:val="20"/>
        </w:rPr>
      </w:pPr>
      <w:r w:rsidRPr="002866C0">
        <w:rPr>
          <w:rFonts w:ascii="Arial" w:eastAsia="Times New Roman" w:hAnsi="Arial" w:cs="Arial"/>
          <w:sz w:val="20"/>
          <w:szCs w:val="20"/>
        </w:rPr>
        <w:t>Business analytics and intelligence</w:t>
      </w:r>
    </w:p>
    <w:p w14:paraId="3805D448" w14:textId="20E432F8" w:rsidR="00C919D1" w:rsidRPr="002866C0" w:rsidRDefault="00C919D1" w:rsidP="002866C0">
      <w:pPr>
        <w:pStyle w:val="ListParagraph"/>
        <w:numPr>
          <w:ilvl w:val="0"/>
          <w:numId w:val="2"/>
        </w:numPr>
        <w:rPr>
          <w:rFonts w:ascii="Arial" w:eastAsia="Times New Roman" w:hAnsi="Arial" w:cs="Arial"/>
          <w:sz w:val="20"/>
          <w:szCs w:val="20"/>
        </w:rPr>
      </w:pPr>
      <w:r w:rsidRPr="002866C0">
        <w:rPr>
          <w:rFonts w:ascii="Arial" w:eastAsia="Times New Roman" w:hAnsi="Arial" w:cs="Arial"/>
          <w:sz w:val="20"/>
          <w:szCs w:val="20"/>
        </w:rPr>
        <w:t xml:space="preserve"> Distributed high performance computing</w:t>
      </w:r>
    </w:p>
    <w:p w14:paraId="52ADA107" w14:textId="77777777" w:rsidR="00C919D1" w:rsidRDefault="00C919D1"/>
    <w:p w14:paraId="6A075F55" w14:textId="3743F705" w:rsidR="00C919D1" w:rsidRPr="00C919D1" w:rsidRDefault="00C919D1" w:rsidP="002866C0">
      <w:pPr>
        <w:spacing w:after="120"/>
        <w:rPr>
          <w:rFonts w:ascii="Arial" w:eastAsia="Times New Roman" w:hAnsi="Arial" w:cs="Arial"/>
          <w:b/>
          <w:bCs/>
          <w:sz w:val="20"/>
          <w:szCs w:val="20"/>
        </w:rPr>
      </w:pPr>
      <w:r w:rsidRPr="00C919D1">
        <w:rPr>
          <w:rFonts w:ascii="Arial" w:eastAsia="Times New Roman" w:hAnsi="Arial" w:cs="Arial"/>
          <w:b/>
          <w:bCs/>
          <w:sz w:val="20"/>
          <w:szCs w:val="20"/>
        </w:rPr>
        <w:t xml:space="preserve">2. </w:t>
      </w:r>
      <w:r w:rsidR="002866C0">
        <w:rPr>
          <w:rFonts w:ascii="Arial" w:eastAsia="Times New Roman" w:hAnsi="Arial" w:cs="Arial"/>
          <w:b/>
          <w:bCs/>
          <w:sz w:val="20"/>
          <w:szCs w:val="20"/>
        </w:rPr>
        <w:t xml:space="preserve"> </w:t>
      </w:r>
      <w:r w:rsidRPr="00C919D1">
        <w:rPr>
          <w:rFonts w:ascii="Arial" w:eastAsia="Times New Roman" w:hAnsi="Arial" w:cs="Arial"/>
          <w:b/>
          <w:bCs/>
          <w:sz w:val="20"/>
          <w:szCs w:val="20"/>
        </w:rPr>
        <w:t>Information Assurance and Security</w:t>
      </w:r>
    </w:p>
    <w:p w14:paraId="37E13F42" w14:textId="77777777" w:rsidR="00C919D1" w:rsidRPr="00C919D1" w:rsidRDefault="00C919D1" w:rsidP="002866C0">
      <w:pPr>
        <w:jc w:val="both"/>
        <w:rPr>
          <w:rFonts w:ascii="Arial" w:eastAsia="Times New Roman" w:hAnsi="Arial" w:cs="Arial"/>
          <w:sz w:val="20"/>
          <w:szCs w:val="20"/>
        </w:rPr>
      </w:pPr>
      <w:r w:rsidRPr="00C919D1">
        <w:rPr>
          <w:rFonts w:ascii="Arial" w:eastAsia="Times New Roman" w:hAnsi="Arial" w:cs="Arial"/>
          <w:sz w:val="20"/>
          <w:szCs w:val="20"/>
        </w:rPr>
        <w:t>It refers to the measures that protect and defend information and information systems by confirming their availability, integrity, authentication, confidentiality, and non-repudiation. These measures include provision for restoration of information systems by incorporating protection, detection, and reaction capabilities. It also includes protection of information and information systems from unauthorized access, use, disclosure, disruption, modification, or destruction in order to provide confidentiality, integrity, and availability.</w:t>
      </w:r>
    </w:p>
    <w:p w14:paraId="574498B9" w14:textId="77777777" w:rsidR="00402ECA" w:rsidRDefault="00402ECA" w:rsidP="00402ECA">
      <w:pPr>
        <w:rPr>
          <w:rFonts w:ascii="Arial" w:eastAsia="Times New Roman" w:hAnsi="Arial" w:cs="Arial"/>
          <w:b/>
          <w:bCs/>
          <w:sz w:val="20"/>
          <w:szCs w:val="20"/>
        </w:rPr>
      </w:pPr>
    </w:p>
    <w:p w14:paraId="7DA3D190" w14:textId="77777777" w:rsidR="00402ECA" w:rsidRPr="00974A4B" w:rsidRDefault="00402ECA" w:rsidP="00402ECA">
      <w:pPr>
        <w:rPr>
          <w:rFonts w:ascii="Arial" w:eastAsia="Times New Roman" w:hAnsi="Arial" w:cs="Arial"/>
          <w:bCs/>
          <w:i/>
          <w:sz w:val="20"/>
          <w:szCs w:val="20"/>
          <w:u w:val="single"/>
        </w:rPr>
      </w:pPr>
      <w:r w:rsidRPr="00974A4B">
        <w:rPr>
          <w:rFonts w:ascii="Arial" w:eastAsia="Times New Roman" w:hAnsi="Arial" w:cs="Arial"/>
          <w:bCs/>
          <w:i/>
          <w:sz w:val="20"/>
          <w:szCs w:val="20"/>
          <w:u w:val="single"/>
        </w:rPr>
        <w:t>Topics of interest include (but not limited to):</w:t>
      </w:r>
    </w:p>
    <w:p w14:paraId="73EE2F23" w14:textId="77777777" w:rsidR="002866C0" w:rsidRDefault="002866C0" w:rsidP="002866C0">
      <w:pPr>
        <w:pStyle w:val="ListParagraph"/>
        <w:numPr>
          <w:ilvl w:val="0"/>
          <w:numId w:val="6"/>
        </w:numPr>
        <w:rPr>
          <w:rFonts w:ascii="Arial" w:eastAsia="Times New Roman" w:hAnsi="Arial" w:cs="Arial"/>
          <w:sz w:val="20"/>
          <w:szCs w:val="20"/>
        </w:rPr>
      </w:pPr>
      <w:r>
        <w:rPr>
          <w:rFonts w:ascii="Arial" w:eastAsia="Times New Roman" w:hAnsi="Arial" w:cs="Arial"/>
          <w:sz w:val="20"/>
          <w:szCs w:val="20"/>
        </w:rPr>
        <w:t>Cyber and network security</w:t>
      </w:r>
    </w:p>
    <w:p w14:paraId="07DBEFBE" w14:textId="57452866" w:rsidR="002866C0" w:rsidRDefault="00402ECA" w:rsidP="002866C0">
      <w:pPr>
        <w:pStyle w:val="ListParagraph"/>
        <w:numPr>
          <w:ilvl w:val="0"/>
          <w:numId w:val="6"/>
        </w:numPr>
        <w:rPr>
          <w:rFonts w:ascii="Arial" w:eastAsia="Times New Roman" w:hAnsi="Arial" w:cs="Arial"/>
          <w:sz w:val="20"/>
          <w:szCs w:val="20"/>
        </w:rPr>
      </w:pPr>
      <w:r w:rsidRPr="002866C0">
        <w:rPr>
          <w:rFonts w:ascii="Arial" w:eastAsia="Times New Roman" w:hAnsi="Arial" w:cs="Arial"/>
          <w:sz w:val="20"/>
          <w:szCs w:val="20"/>
        </w:rPr>
        <w:t xml:space="preserve">Ethical </w:t>
      </w:r>
      <w:r w:rsidR="002866C0">
        <w:rPr>
          <w:rFonts w:ascii="Arial" w:eastAsia="Times New Roman" w:hAnsi="Arial" w:cs="Arial"/>
          <w:sz w:val="20"/>
          <w:szCs w:val="20"/>
        </w:rPr>
        <w:t>hacking and digital forensic</w:t>
      </w:r>
    </w:p>
    <w:p w14:paraId="551AD372" w14:textId="77777777" w:rsidR="002709AD" w:rsidRDefault="002709AD" w:rsidP="002866C0">
      <w:pPr>
        <w:pStyle w:val="ListParagraph"/>
        <w:numPr>
          <w:ilvl w:val="0"/>
          <w:numId w:val="6"/>
        </w:numPr>
        <w:rPr>
          <w:rFonts w:ascii="Arial" w:eastAsia="Times New Roman" w:hAnsi="Arial" w:cs="Arial"/>
          <w:sz w:val="20"/>
          <w:szCs w:val="20"/>
        </w:rPr>
      </w:pPr>
      <w:r>
        <w:rPr>
          <w:rFonts w:ascii="Arial" w:eastAsia="Times New Roman" w:hAnsi="Arial" w:cs="Arial"/>
          <w:sz w:val="20"/>
          <w:szCs w:val="20"/>
        </w:rPr>
        <w:t xml:space="preserve">Biometric security </w:t>
      </w:r>
    </w:p>
    <w:p w14:paraId="28C63988" w14:textId="77777777" w:rsidR="002709AD" w:rsidRDefault="00402ECA" w:rsidP="002866C0">
      <w:pPr>
        <w:pStyle w:val="ListParagraph"/>
        <w:numPr>
          <w:ilvl w:val="0"/>
          <w:numId w:val="6"/>
        </w:numPr>
        <w:rPr>
          <w:rFonts w:ascii="Arial" w:eastAsia="Times New Roman" w:hAnsi="Arial" w:cs="Arial"/>
          <w:sz w:val="20"/>
          <w:szCs w:val="20"/>
        </w:rPr>
      </w:pPr>
      <w:r w:rsidRPr="002866C0">
        <w:rPr>
          <w:rFonts w:ascii="Arial" w:eastAsia="Times New Roman" w:hAnsi="Arial" w:cs="Arial"/>
          <w:sz w:val="20"/>
          <w:szCs w:val="20"/>
        </w:rPr>
        <w:t>Steganography, information</w:t>
      </w:r>
      <w:r w:rsidR="002709AD">
        <w:rPr>
          <w:rFonts w:ascii="Arial" w:eastAsia="Times New Roman" w:hAnsi="Arial" w:cs="Arial"/>
          <w:sz w:val="20"/>
          <w:szCs w:val="20"/>
        </w:rPr>
        <w:t xml:space="preserve"> hiding, and digital watermarks </w:t>
      </w:r>
    </w:p>
    <w:p w14:paraId="10AB71C8" w14:textId="5799E89A" w:rsidR="00402ECA" w:rsidRPr="002866C0" w:rsidRDefault="00402ECA" w:rsidP="002866C0">
      <w:pPr>
        <w:pStyle w:val="ListParagraph"/>
        <w:numPr>
          <w:ilvl w:val="0"/>
          <w:numId w:val="6"/>
        </w:numPr>
        <w:rPr>
          <w:rFonts w:ascii="Arial" w:eastAsia="Times New Roman" w:hAnsi="Arial" w:cs="Arial"/>
          <w:sz w:val="20"/>
          <w:szCs w:val="20"/>
        </w:rPr>
      </w:pPr>
      <w:r w:rsidRPr="002866C0">
        <w:rPr>
          <w:rFonts w:ascii="Arial" w:eastAsia="Times New Roman" w:hAnsi="Arial" w:cs="Arial"/>
          <w:sz w:val="20"/>
          <w:szCs w:val="20"/>
        </w:rPr>
        <w:t>Cloud security</w:t>
      </w:r>
    </w:p>
    <w:p w14:paraId="1C38D1DC" w14:textId="77777777" w:rsidR="00C919D1" w:rsidRDefault="00C919D1"/>
    <w:p w14:paraId="738FEFE5" w14:textId="77777777" w:rsidR="00C17331" w:rsidRPr="00C17331" w:rsidRDefault="00C17331" w:rsidP="00C17331">
      <w:pPr>
        <w:rPr>
          <w:rFonts w:ascii="Arial" w:eastAsia="Times New Roman" w:hAnsi="Arial" w:cs="Arial"/>
          <w:b/>
          <w:bCs/>
          <w:sz w:val="20"/>
          <w:szCs w:val="20"/>
        </w:rPr>
      </w:pPr>
      <w:r w:rsidRPr="00C17331">
        <w:rPr>
          <w:rFonts w:ascii="Arial" w:eastAsia="Times New Roman" w:hAnsi="Arial" w:cs="Arial"/>
          <w:b/>
          <w:bCs/>
          <w:sz w:val="20"/>
          <w:szCs w:val="20"/>
        </w:rPr>
        <w:t>3. Information Systems Applications</w:t>
      </w:r>
    </w:p>
    <w:p w14:paraId="16CA488B" w14:textId="77777777" w:rsidR="00C17331" w:rsidRPr="00C17331" w:rsidRDefault="00C17331" w:rsidP="00C17331">
      <w:pPr>
        <w:rPr>
          <w:rFonts w:ascii="Arial" w:eastAsia="Times New Roman" w:hAnsi="Arial" w:cs="Arial"/>
          <w:sz w:val="20"/>
          <w:szCs w:val="20"/>
        </w:rPr>
      </w:pPr>
      <w:r w:rsidRPr="00C17331">
        <w:rPr>
          <w:rFonts w:ascii="Arial" w:eastAsia="Times New Roman" w:hAnsi="Arial" w:cs="Arial"/>
          <w:sz w:val="20"/>
          <w:szCs w:val="20"/>
        </w:rPr>
        <w:t xml:space="preserve">Rapid developments in ICT including internet technology, smart devices, wireless communication, mobile computing, embedded systems, sensors, software agents, web technology and the like, have led to evolution of e-systems and mobile computing systems, which promise anytime, </w:t>
      </w:r>
      <w:r w:rsidRPr="00C17331">
        <w:rPr>
          <w:rFonts w:ascii="Arial" w:eastAsia="Times New Roman" w:hAnsi="Arial" w:cs="Arial"/>
          <w:sz w:val="20"/>
          <w:szCs w:val="20"/>
        </w:rPr>
        <w:lastRenderedPageBreak/>
        <w:t>anywhere quick access to the desired information. This paradigm shift has penetrated almost all sectors thereby giving birth to new solutions to domain-specific problems, addressing areas of social science, business studies, engineering, computer science, communications, geo-systems and many other academic and vocational subject areas. Information Systems Applications are ubiquitous nowadays with applications spanning e-business, WLANs, healthcare, e-learning, government organizations and pervasive computing.</w:t>
      </w:r>
    </w:p>
    <w:p w14:paraId="70EDC3E4" w14:textId="77777777" w:rsidR="00C17331" w:rsidRDefault="00C17331"/>
    <w:p w14:paraId="14C796D4" w14:textId="77777777" w:rsidR="00C17331" w:rsidRPr="00974A4B" w:rsidRDefault="00C17331" w:rsidP="00C17331">
      <w:pPr>
        <w:rPr>
          <w:rFonts w:ascii="Arial" w:eastAsia="Times New Roman" w:hAnsi="Arial" w:cs="Arial"/>
          <w:bCs/>
          <w:i/>
          <w:sz w:val="20"/>
          <w:szCs w:val="20"/>
          <w:u w:val="single"/>
        </w:rPr>
      </w:pPr>
      <w:r w:rsidRPr="00974A4B">
        <w:rPr>
          <w:rFonts w:ascii="Arial" w:eastAsia="Times New Roman" w:hAnsi="Arial" w:cs="Arial"/>
          <w:bCs/>
          <w:i/>
          <w:sz w:val="20"/>
          <w:szCs w:val="20"/>
          <w:u w:val="single"/>
        </w:rPr>
        <w:t>Topics of interest include (but not limited to):</w:t>
      </w:r>
    </w:p>
    <w:p w14:paraId="662D3D86" w14:textId="77777777" w:rsidR="002709AD" w:rsidRDefault="00C17331" w:rsidP="002709AD">
      <w:pPr>
        <w:pStyle w:val="ListParagraph"/>
        <w:numPr>
          <w:ilvl w:val="0"/>
          <w:numId w:val="7"/>
        </w:numPr>
        <w:rPr>
          <w:rFonts w:ascii="Arial" w:eastAsia="Times New Roman" w:hAnsi="Arial" w:cs="Arial"/>
          <w:sz w:val="20"/>
          <w:szCs w:val="20"/>
        </w:rPr>
      </w:pPr>
      <w:r w:rsidRPr="002709AD">
        <w:rPr>
          <w:rFonts w:ascii="Arial" w:eastAsia="Times New Roman" w:hAnsi="Arial" w:cs="Arial"/>
          <w:sz w:val="20"/>
          <w:szCs w:val="20"/>
        </w:rPr>
        <w:t>Telemedicine and e-Healthcare Information  System</w:t>
      </w:r>
      <w:r w:rsidR="002709AD">
        <w:rPr>
          <w:rFonts w:ascii="Arial" w:eastAsia="Times New Roman" w:hAnsi="Arial" w:cs="Arial"/>
          <w:sz w:val="20"/>
          <w:szCs w:val="20"/>
        </w:rPr>
        <w:t xml:space="preserve"> (e-HIS) </w:t>
      </w:r>
    </w:p>
    <w:p w14:paraId="78D5CDC5" w14:textId="77777777" w:rsidR="002709AD" w:rsidRDefault="002709AD" w:rsidP="002709AD">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 xml:space="preserve">E-Learning Systems </w:t>
      </w:r>
    </w:p>
    <w:p w14:paraId="74491508" w14:textId="77777777" w:rsidR="002709AD" w:rsidRDefault="002709AD" w:rsidP="002709AD">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 xml:space="preserve">E-Government Systems </w:t>
      </w:r>
    </w:p>
    <w:p w14:paraId="66A4DA99" w14:textId="77777777" w:rsidR="002709AD" w:rsidRDefault="002709AD" w:rsidP="002709AD">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 xml:space="preserve">E-Library </w:t>
      </w:r>
    </w:p>
    <w:p w14:paraId="5BAFBCD0" w14:textId="77777777" w:rsidR="002709AD" w:rsidRDefault="002709AD" w:rsidP="002709AD">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 xml:space="preserve">E-Business </w:t>
      </w:r>
    </w:p>
    <w:p w14:paraId="6AB75B66" w14:textId="77777777" w:rsidR="002709AD" w:rsidRDefault="00C17331" w:rsidP="002709AD">
      <w:pPr>
        <w:pStyle w:val="ListParagraph"/>
        <w:numPr>
          <w:ilvl w:val="0"/>
          <w:numId w:val="7"/>
        </w:numPr>
        <w:rPr>
          <w:rFonts w:ascii="Arial" w:eastAsia="Times New Roman" w:hAnsi="Arial" w:cs="Arial"/>
          <w:sz w:val="20"/>
          <w:szCs w:val="20"/>
        </w:rPr>
      </w:pPr>
      <w:r w:rsidRPr="002709AD">
        <w:rPr>
          <w:rFonts w:ascii="Arial" w:eastAsia="Times New Roman" w:hAnsi="Arial" w:cs="Arial"/>
          <w:sz w:val="20"/>
          <w:szCs w:val="20"/>
        </w:rPr>
        <w:t>Mobile</w:t>
      </w:r>
      <w:r w:rsidR="002709AD">
        <w:rPr>
          <w:rFonts w:ascii="Arial" w:eastAsia="Times New Roman" w:hAnsi="Arial" w:cs="Arial"/>
          <w:sz w:val="20"/>
          <w:szCs w:val="20"/>
        </w:rPr>
        <w:t xml:space="preserve"> computing systems and services </w:t>
      </w:r>
    </w:p>
    <w:p w14:paraId="6280DDA7" w14:textId="77777777" w:rsidR="002709AD" w:rsidRDefault="00C17331" w:rsidP="002709AD">
      <w:pPr>
        <w:pStyle w:val="ListParagraph"/>
        <w:numPr>
          <w:ilvl w:val="0"/>
          <w:numId w:val="7"/>
        </w:numPr>
        <w:rPr>
          <w:rFonts w:ascii="Arial" w:eastAsia="Times New Roman" w:hAnsi="Arial" w:cs="Arial"/>
          <w:sz w:val="20"/>
          <w:szCs w:val="20"/>
        </w:rPr>
      </w:pPr>
      <w:r w:rsidRPr="002709AD">
        <w:rPr>
          <w:rFonts w:ascii="Arial" w:eastAsia="Times New Roman" w:hAnsi="Arial" w:cs="Arial"/>
          <w:sz w:val="20"/>
          <w:szCs w:val="20"/>
        </w:rPr>
        <w:t>Ambient, invisible, i</w:t>
      </w:r>
      <w:r w:rsidR="002709AD">
        <w:rPr>
          <w:rFonts w:ascii="Arial" w:eastAsia="Times New Roman" w:hAnsi="Arial" w:cs="Arial"/>
          <w:sz w:val="20"/>
          <w:szCs w:val="20"/>
        </w:rPr>
        <w:t xml:space="preserve">mplicit, and adaptive computing </w:t>
      </w:r>
    </w:p>
    <w:p w14:paraId="756F0311" w14:textId="77777777" w:rsidR="002709AD" w:rsidRDefault="00C17331" w:rsidP="002709AD">
      <w:pPr>
        <w:pStyle w:val="ListParagraph"/>
        <w:numPr>
          <w:ilvl w:val="0"/>
          <w:numId w:val="7"/>
        </w:numPr>
        <w:rPr>
          <w:rFonts w:ascii="Arial" w:eastAsia="Times New Roman" w:hAnsi="Arial" w:cs="Arial"/>
          <w:sz w:val="20"/>
          <w:szCs w:val="20"/>
        </w:rPr>
      </w:pPr>
      <w:r w:rsidRPr="002709AD">
        <w:rPr>
          <w:rFonts w:ascii="Arial" w:eastAsia="Times New Roman" w:hAnsi="Arial" w:cs="Arial"/>
          <w:sz w:val="20"/>
          <w:szCs w:val="20"/>
        </w:rPr>
        <w:t xml:space="preserve">Mobile </w:t>
      </w:r>
      <w:r w:rsidR="002709AD">
        <w:rPr>
          <w:rFonts w:ascii="Arial" w:eastAsia="Times New Roman" w:hAnsi="Arial" w:cs="Arial"/>
          <w:sz w:val="20"/>
          <w:szCs w:val="20"/>
        </w:rPr>
        <w:t xml:space="preserve">grid and peer-to-peer computing </w:t>
      </w:r>
    </w:p>
    <w:p w14:paraId="785F8D67" w14:textId="77777777" w:rsidR="002709AD" w:rsidRDefault="00C17331" w:rsidP="002709AD">
      <w:pPr>
        <w:pStyle w:val="ListParagraph"/>
        <w:numPr>
          <w:ilvl w:val="0"/>
          <w:numId w:val="7"/>
        </w:numPr>
        <w:rPr>
          <w:rFonts w:ascii="Arial" w:eastAsia="Times New Roman" w:hAnsi="Arial" w:cs="Arial"/>
          <w:sz w:val="20"/>
          <w:szCs w:val="20"/>
        </w:rPr>
      </w:pPr>
      <w:r w:rsidRPr="002709AD">
        <w:rPr>
          <w:rFonts w:ascii="Arial" w:eastAsia="Times New Roman" w:hAnsi="Arial" w:cs="Arial"/>
          <w:sz w:val="20"/>
          <w:szCs w:val="20"/>
        </w:rPr>
        <w:t>Smart spaces and intelligent environment</w:t>
      </w:r>
      <w:r w:rsidR="002709AD">
        <w:rPr>
          <w:rFonts w:ascii="Arial" w:eastAsia="Times New Roman" w:hAnsi="Arial" w:cs="Arial"/>
          <w:sz w:val="20"/>
          <w:szCs w:val="20"/>
        </w:rPr>
        <w:t xml:space="preserve">s  </w:t>
      </w:r>
    </w:p>
    <w:p w14:paraId="2D79860D" w14:textId="77777777" w:rsidR="002709AD" w:rsidRDefault="00C17331" w:rsidP="002709AD">
      <w:pPr>
        <w:pStyle w:val="ListParagraph"/>
        <w:numPr>
          <w:ilvl w:val="0"/>
          <w:numId w:val="7"/>
        </w:numPr>
        <w:rPr>
          <w:rFonts w:ascii="Arial" w:eastAsia="Times New Roman" w:hAnsi="Arial" w:cs="Arial"/>
          <w:sz w:val="20"/>
          <w:szCs w:val="20"/>
        </w:rPr>
      </w:pPr>
      <w:r w:rsidRPr="002709AD">
        <w:rPr>
          <w:rFonts w:ascii="Arial" w:eastAsia="Times New Roman" w:hAnsi="Arial" w:cs="Arial"/>
          <w:sz w:val="20"/>
          <w:szCs w:val="20"/>
        </w:rPr>
        <w:t xml:space="preserve">Embedded </w:t>
      </w:r>
      <w:r w:rsidR="002709AD">
        <w:rPr>
          <w:rFonts w:ascii="Arial" w:eastAsia="Times New Roman" w:hAnsi="Arial" w:cs="Arial"/>
          <w:sz w:val="20"/>
          <w:szCs w:val="20"/>
        </w:rPr>
        <w:t xml:space="preserve">systems and wearable computers </w:t>
      </w:r>
    </w:p>
    <w:p w14:paraId="12B7EBC7" w14:textId="2A187E76" w:rsidR="00C17331" w:rsidRPr="002709AD" w:rsidRDefault="00C17331" w:rsidP="002709AD">
      <w:pPr>
        <w:pStyle w:val="ListParagraph"/>
        <w:numPr>
          <w:ilvl w:val="0"/>
          <w:numId w:val="7"/>
        </w:numPr>
        <w:rPr>
          <w:rFonts w:ascii="Arial" w:eastAsia="Times New Roman" w:hAnsi="Arial" w:cs="Arial"/>
          <w:sz w:val="20"/>
          <w:szCs w:val="20"/>
        </w:rPr>
      </w:pPr>
      <w:r w:rsidRPr="002709AD">
        <w:rPr>
          <w:rFonts w:ascii="Arial" w:eastAsia="Times New Roman" w:hAnsi="Arial" w:cs="Arial"/>
          <w:sz w:val="20"/>
          <w:szCs w:val="20"/>
        </w:rPr>
        <w:t>Middleware and agent technologies</w:t>
      </w:r>
    </w:p>
    <w:p w14:paraId="694DA8DA" w14:textId="77777777" w:rsidR="00C17331" w:rsidRDefault="00C17331"/>
    <w:sectPr w:rsidR="00C17331" w:rsidSect="008C47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6BE2"/>
    <w:multiLevelType w:val="hybridMultilevel"/>
    <w:tmpl w:val="333A9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34686"/>
    <w:multiLevelType w:val="hybridMultilevel"/>
    <w:tmpl w:val="9AF0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C6428"/>
    <w:multiLevelType w:val="hybridMultilevel"/>
    <w:tmpl w:val="36F6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C4E02"/>
    <w:multiLevelType w:val="hybridMultilevel"/>
    <w:tmpl w:val="EEC8F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F2E1B"/>
    <w:multiLevelType w:val="hybridMultilevel"/>
    <w:tmpl w:val="18B2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43802"/>
    <w:multiLevelType w:val="hybridMultilevel"/>
    <w:tmpl w:val="7310CB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C6D19"/>
    <w:multiLevelType w:val="hybridMultilevel"/>
    <w:tmpl w:val="36D05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E7"/>
    <w:rsid w:val="001D725F"/>
    <w:rsid w:val="002709AD"/>
    <w:rsid w:val="002866C0"/>
    <w:rsid w:val="002C51E7"/>
    <w:rsid w:val="00402ECA"/>
    <w:rsid w:val="00791337"/>
    <w:rsid w:val="008C4752"/>
    <w:rsid w:val="00974A4B"/>
    <w:rsid w:val="00AE79E0"/>
    <w:rsid w:val="00C17331"/>
    <w:rsid w:val="00C34AC9"/>
    <w:rsid w:val="00C847E7"/>
    <w:rsid w:val="00C919D1"/>
    <w:rsid w:val="00F2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E8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3894">
      <w:bodyDiv w:val="1"/>
      <w:marLeft w:val="0"/>
      <w:marRight w:val="0"/>
      <w:marTop w:val="0"/>
      <w:marBottom w:val="0"/>
      <w:divBdr>
        <w:top w:val="none" w:sz="0" w:space="0" w:color="auto"/>
        <w:left w:val="none" w:sz="0" w:space="0" w:color="auto"/>
        <w:bottom w:val="none" w:sz="0" w:space="0" w:color="auto"/>
        <w:right w:val="none" w:sz="0" w:space="0" w:color="auto"/>
      </w:divBdr>
    </w:div>
    <w:div w:id="36589350">
      <w:bodyDiv w:val="1"/>
      <w:marLeft w:val="0"/>
      <w:marRight w:val="0"/>
      <w:marTop w:val="0"/>
      <w:marBottom w:val="0"/>
      <w:divBdr>
        <w:top w:val="none" w:sz="0" w:space="0" w:color="auto"/>
        <w:left w:val="none" w:sz="0" w:space="0" w:color="auto"/>
        <w:bottom w:val="none" w:sz="0" w:space="0" w:color="auto"/>
        <w:right w:val="none" w:sz="0" w:space="0" w:color="auto"/>
      </w:divBdr>
    </w:div>
    <w:div w:id="165942435">
      <w:bodyDiv w:val="1"/>
      <w:marLeft w:val="0"/>
      <w:marRight w:val="0"/>
      <w:marTop w:val="0"/>
      <w:marBottom w:val="0"/>
      <w:divBdr>
        <w:top w:val="none" w:sz="0" w:space="0" w:color="auto"/>
        <w:left w:val="none" w:sz="0" w:space="0" w:color="auto"/>
        <w:bottom w:val="none" w:sz="0" w:space="0" w:color="auto"/>
        <w:right w:val="none" w:sz="0" w:space="0" w:color="auto"/>
      </w:divBdr>
    </w:div>
    <w:div w:id="170419223">
      <w:bodyDiv w:val="1"/>
      <w:marLeft w:val="0"/>
      <w:marRight w:val="0"/>
      <w:marTop w:val="0"/>
      <w:marBottom w:val="0"/>
      <w:divBdr>
        <w:top w:val="none" w:sz="0" w:space="0" w:color="auto"/>
        <w:left w:val="none" w:sz="0" w:space="0" w:color="auto"/>
        <w:bottom w:val="none" w:sz="0" w:space="0" w:color="auto"/>
        <w:right w:val="none" w:sz="0" w:space="0" w:color="auto"/>
      </w:divBdr>
    </w:div>
    <w:div w:id="763381582">
      <w:bodyDiv w:val="1"/>
      <w:marLeft w:val="0"/>
      <w:marRight w:val="0"/>
      <w:marTop w:val="0"/>
      <w:marBottom w:val="0"/>
      <w:divBdr>
        <w:top w:val="none" w:sz="0" w:space="0" w:color="auto"/>
        <w:left w:val="none" w:sz="0" w:space="0" w:color="auto"/>
        <w:bottom w:val="none" w:sz="0" w:space="0" w:color="auto"/>
        <w:right w:val="none" w:sz="0" w:space="0" w:color="auto"/>
      </w:divBdr>
    </w:div>
    <w:div w:id="971055970">
      <w:bodyDiv w:val="1"/>
      <w:marLeft w:val="0"/>
      <w:marRight w:val="0"/>
      <w:marTop w:val="0"/>
      <w:marBottom w:val="0"/>
      <w:divBdr>
        <w:top w:val="none" w:sz="0" w:space="0" w:color="auto"/>
        <w:left w:val="none" w:sz="0" w:space="0" w:color="auto"/>
        <w:bottom w:val="none" w:sz="0" w:space="0" w:color="auto"/>
        <w:right w:val="none" w:sz="0" w:space="0" w:color="auto"/>
      </w:divBdr>
    </w:div>
    <w:div w:id="978997921">
      <w:bodyDiv w:val="1"/>
      <w:marLeft w:val="0"/>
      <w:marRight w:val="0"/>
      <w:marTop w:val="0"/>
      <w:marBottom w:val="0"/>
      <w:divBdr>
        <w:top w:val="none" w:sz="0" w:space="0" w:color="auto"/>
        <w:left w:val="none" w:sz="0" w:space="0" w:color="auto"/>
        <w:bottom w:val="none" w:sz="0" w:space="0" w:color="auto"/>
        <w:right w:val="none" w:sz="0" w:space="0" w:color="auto"/>
      </w:divBdr>
    </w:div>
    <w:div w:id="1091850576">
      <w:bodyDiv w:val="1"/>
      <w:marLeft w:val="0"/>
      <w:marRight w:val="0"/>
      <w:marTop w:val="0"/>
      <w:marBottom w:val="0"/>
      <w:divBdr>
        <w:top w:val="none" w:sz="0" w:space="0" w:color="auto"/>
        <w:left w:val="none" w:sz="0" w:space="0" w:color="auto"/>
        <w:bottom w:val="none" w:sz="0" w:space="0" w:color="auto"/>
        <w:right w:val="none" w:sz="0" w:space="0" w:color="auto"/>
      </w:divBdr>
    </w:div>
    <w:div w:id="1131901996">
      <w:bodyDiv w:val="1"/>
      <w:marLeft w:val="0"/>
      <w:marRight w:val="0"/>
      <w:marTop w:val="0"/>
      <w:marBottom w:val="0"/>
      <w:divBdr>
        <w:top w:val="none" w:sz="0" w:space="0" w:color="auto"/>
        <w:left w:val="none" w:sz="0" w:space="0" w:color="auto"/>
        <w:bottom w:val="none" w:sz="0" w:space="0" w:color="auto"/>
        <w:right w:val="none" w:sz="0" w:space="0" w:color="auto"/>
      </w:divBdr>
    </w:div>
    <w:div w:id="1297950716">
      <w:bodyDiv w:val="1"/>
      <w:marLeft w:val="0"/>
      <w:marRight w:val="0"/>
      <w:marTop w:val="0"/>
      <w:marBottom w:val="0"/>
      <w:divBdr>
        <w:top w:val="none" w:sz="0" w:space="0" w:color="auto"/>
        <w:left w:val="none" w:sz="0" w:space="0" w:color="auto"/>
        <w:bottom w:val="none" w:sz="0" w:space="0" w:color="auto"/>
        <w:right w:val="none" w:sz="0" w:space="0" w:color="auto"/>
      </w:divBdr>
    </w:div>
    <w:div w:id="1454055213">
      <w:bodyDiv w:val="1"/>
      <w:marLeft w:val="0"/>
      <w:marRight w:val="0"/>
      <w:marTop w:val="0"/>
      <w:marBottom w:val="0"/>
      <w:divBdr>
        <w:top w:val="none" w:sz="0" w:space="0" w:color="auto"/>
        <w:left w:val="none" w:sz="0" w:space="0" w:color="auto"/>
        <w:bottom w:val="none" w:sz="0" w:space="0" w:color="auto"/>
        <w:right w:val="none" w:sz="0" w:space="0" w:color="auto"/>
      </w:divBdr>
    </w:div>
    <w:div w:id="1573732109">
      <w:bodyDiv w:val="1"/>
      <w:marLeft w:val="0"/>
      <w:marRight w:val="0"/>
      <w:marTop w:val="0"/>
      <w:marBottom w:val="0"/>
      <w:divBdr>
        <w:top w:val="none" w:sz="0" w:space="0" w:color="auto"/>
        <w:left w:val="none" w:sz="0" w:space="0" w:color="auto"/>
        <w:bottom w:val="none" w:sz="0" w:space="0" w:color="auto"/>
        <w:right w:val="none" w:sz="0" w:space="0" w:color="auto"/>
      </w:divBdr>
    </w:div>
    <w:div w:id="1615749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568</Words>
  <Characters>3242</Characters>
  <Application>Microsoft Macintosh Word</Application>
  <DocSecurity>0</DocSecurity>
  <Lines>27</Lines>
  <Paragraphs>7</Paragraphs>
  <ScaleCrop>false</ScaleCrop>
  <Company>KAU</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Farrukh Nadeem</dc:creator>
  <cp:keywords/>
  <dc:description/>
  <cp:lastModifiedBy>Farrukh Nadeem</cp:lastModifiedBy>
  <cp:revision>6</cp:revision>
  <dcterms:created xsi:type="dcterms:W3CDTF">2016-02-29T07:58:00Z</dcterms:created>
  <dcterms:modified xsi:type="dcterms:W3CDTF">2016-02-29T08:10:00Z</dcterms:modified>
</cp:coreProperties>
</file>